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27" w:rsidRPr="00DF0BE6" w:rsidRDefault="00C84127" w:rsidP="00C84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E6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C84127" w:rsidRPr="001515C6" w:rsidRDefault="00C84127" w:rsidP="00C84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 xml:space="preserve">28 марта 2023 года в 21 час 55 минут на </w:t>
      </w:r>
      <w:r>
        <w:rPr>
          <w:rFonts w:ascii="Times New Roman" w:hAnsi="Times New Roman" w:cs="Times New Roman"/>
          <w:sz w:val="28"/>
          <w:szCs w:val="28"/>
        </w:rPr>
        <w:t>железнодорожном</w:t>
      </w:r>
      <w:r w:rsidRPr="001515C6">
        <w:rPr>
          <w:rFonts w:ascii="Times New Roman" w:hAnsi="Times New Roman" w:cs="Times New Roman"/>
          <w:sz w:val="28"/>
          <w:szCs w:val="28"/>
        </w:rPr>
        <w:t xml:space="preserve"> пути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515C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>сортировочно</w:t>
      </w:r>
      <w:r>
        <w:rPr>
          <w:rFonts w:ascii="Times New Roman" w:hAnsi="Times New Roman" w:cs="Times New Roman"/>
          <w:sz w:val="28"/>
          <w:szCs w:val="28"/>
        </w:rPr>
        <w:t>го парка</w:t>
      </w:r>
      <w:r w:rsidRPr="001515C6">
        <w:rPr>
          <w:rFonts w:ascii="Times New Roman" w:hAnsi="Times New Roman" w:cs="Times New Roman"/>
          <w:sz w:val="28"/>
          <w:szCs w:val="28"/>
        </w:rPr>
        <w:t xml:space="preserve"> (формирования)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 xml:space="preserve">433 км 9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станции Ни</w:t>
      </w:r>
      <w:r>
        <w:rPr>
          <w:rFonts w:ascii="Times New Roman" w:hAnsi="Times New Roman" w:cs="Times New Roman"/>
          <w:sz w:val="28"/>
          <w:szCs w:val="28"/>
        </w:rPr>
        <w:t xml:space="preserve">жний Новгород - Сортировочный </w:t>
      </w:r>
      <w:r w:rsidRPr="003D1FBE">
        <w:rPr>
          <w:rFonts w:ascii="Times New Roman" w:hAnsi="Times New Roman" w:cs="Times New Roman"/>
          <w:sz w:val="28"/>
          <w:szCs w:val="28"/>
        </w:rPr>
        <w:t>Горьковской железной дороги – филиала ОАО «РЖД»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5C6">
        <w:rPr>
          <w:rFonts w:ascii="Times New Roman" w:hAnsi="Times New Roman" w:cs="Times New Roman"/>
          <w:sz w:val="28"/>
          <w:szCs w:val="28"/>
        </w:rPr>
        <w:t>при производстве маневровой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по при скорости 13,5 км/ч</w:t>
      </w:r>
      <w:r>
        <w:rPr>
          <w:rFonts w:ascii="Times New Roman" w:hAnsi="Times New Roman" w:cs="Times New Roman"/>
          <w:sz w:val="28"/>
          <w:szCs w:val="28"/>
        </w:rPr>
        <w:t xml:space="preserve">, допущен сход головного </w:t>
      </w:r>
      <w:r w:rsidRPr="001515C6">
        <w:rPr>
          <w:rFonts w:ascii="Times New Roman" w:hAnsi="Times New Roman" w:cs="Times New Roman"/>
          <w:sz w:val="28"/>
          <w:szCs w:val="28"/>
        </w:rPr>
        <w:t>тепловоза серии ЧМЭЗ № 4723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приписки эксплуатационного локомотивного депо Горький - Сортировочный Горьковской дирекции тяги.</w:t>
      </w:r>
      <w:r w:rsidRPr="003D1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1FBE">
        <w:rPr>
          <w:rFonts w:ascii="Times New Roman" w:hAnsi="Times New Roman" w:cs="Times New Roman"/>
          <w:sz w:val="28"/>
          <w:szCs w:val="28"/>
        </w:rPr>
        <w:t>роизводство маневровой работы производили тепловозами серии ЧМЭЗ № 4723 (головной) и ЧМЭЗ № 2097 (ведомый)</w:t>
      </w:r>
      <w:r>
        <w:rPr>
          <w:rFonts w:ascii="Times New Roman" w:hAnsi="Times New Roman" w:cs="Times New Roman"/>
          <w:sz w:val="28"/>
          <w:szCs w:val="28"/>
        </w:rPr>
        <w:t xml:space="preserve">, под управлением </w:t>
      </w:r>
      <w:r w:rsidRPr="003D1FBE">
        <w:rPr>
          <w:rFonts w:ascii="Times New Roman" w:hAnsi="Times New Roman" w:cs="Times New Roman"/>
          <w:sz w:val="28"/>
          <w:szCs w:val="28"/>
        </w:rPr>
        <w:t>машинист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FBE">
        <w:rPr>
          <w:rFonts w:ascii="Times New Roman" w:hAnsi="Times New Roman" w:cs="Times New Roman"/>
          <w:sz w:val="28"/>
          <w:szCs w:val="28"/>
        </w:rPr>
        <w:t xml:space="preserve"> тепловоза Шарин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1FBE">
        <w:rPr>
          <w:rFonts w:ascii="Times New Roman" w:hAnsi="Times New Roman" w:cs="Times New Roman"/>
          <w:sz w:val="28"/>
          <w:szCs w:val="28"/>
        </w:rPr>
        <w:t>Д.А. и машинист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FBE">
        <w:rPr>
          <w:rFonts w:ascii="Times New Roman" w:hAnsi="Times New Roman" w:cs="Times New Roman"/>
          <w:sz w:val="28"/>
          <w:szCs w:val="28"/>
        </w:rPr>
        <w:t xml:space="preserve"> тепловоза </w:t>
      </w:r>
      <w:proofErr w:type="spellStart"/>
      <w:r w:rsidRPr="003D1FBE">
        <w:rPr>
          <w:rFonts w:ascii="Times New Roman" w:hAnsi="Times New Roman" w:cs="Times New Roman"/>
          <w:sz w:val="28"/>
          <w:szCs w:val="28"/>
        </w:rPr>
        <w:t>Головунин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1FBE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1FBE">
        <w:rPr>
          <w:rFonts w:ascii="Times New Roman" w:hAnsi="Times New Roman" w:cs="Times New Roman"/>
          <w:sz w:val="28"/>
          <w:szCs w:val="28"/>
        </w:rPr>
        <w:t>с группой из 23 грузовых вагонов, прицепленными сзади, без объединения тормозной магистрали между</w:t>
      </w:r>
      <w:r>
        <w:rPr>
          <w:rFonts w:ascii="Times New Roman" w:hAnsi="Times New Roman" w:cs="Times New Roman"/>
          <w:sz w:val="28"/>
          <w:szCs w:val="28"/>
        </w:rPr>
        <w:t xml:space="preserve"> локомотивами. П</w:t>
      </w:r>
      <w:r w:rsidRPr="001515C6">
        <w:rPr>
          <w:rFonts w:ascii="Times New Roman" w:hAnsi="Times New Roman" w:cs="Times New Roman"/>
          <w:sz w:val="28"/>
          <w:szCs w:val="28"/>
        </w:rPr>
        <w:t xml:space="preserve">ричиной </w:t>
      </w:r>
      <w:r>
        <w:rPr>
          <w:rFonts w:ascii="Times New Roman" w:hAnsi="Times New Roman" w:cs="Times New Roman"/>
          <w:sz w:val="28"/>
          <w:szCs w:val="28"/>
        </w:rPr>
        <w:t xml:space="preserve">допущенного события </w:t>
      </w:r>
      <w:r w:rsidRPr="001515C6">
        <w:rPr>
          <w:rFonts w:ascii="Times New Roman" w:hAnsi="Times New Roman" w:cs="Times New Roman"/>
          <w:sz w:val="28"/>
          <w:szCs w:val="28"/>
        </w:rPr>
        <w:t>явилось неудовлетворительное техническое состояние тепловоза, не объединение тормозной магистрали машинистом головного локомотива с магистралью ведомого локомотива, что привело к увеличению тормозного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>В результате нарушения безопасности движения поврежден тепловоз серии ЧМЭЗ № 4723 в объеме среднего ремонта (в сходе всеми колесными парами).</w:t>
      </w:r>
      <w:r>
        <w:rPr>
          <w:rFonts w:ascii="Times New Roman" w:hAnsi="Times New Roman" w:cs="Times New Roman"/>
          <w:sz w:val="28"/>
          <w:szCs w:val="28"/>
        </w:rPr>
        <w:t xml:space="preserve"> Повреждены 1 стрелочный перевод и </w:t>
      </w:r>
      <w:r w:rsidRPr="001515C6">
        <w:rPr>
          <w:rFonts w:ascii="Times New Roman" w:hAnsi="Times New Roman" w:cs="Times New Roman"/>
          <w:sz w:val="28"/>
          <w:szCs w:val="28"/>
        </w:rPr>
        <w:t xml:space="preserve">гарнитура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пневмообдувки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стрелочного перевода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Нарушены требования</w:t>
      </w:r>
      <w:r w:rsidRPr="001515C6">
        <w:rPr>
          <w:rFonts w:ascii="Times New Roman" w:hAnsi="Times New Roman" w:cs="Times New Roman"/>
          <w:sz w:val="28"/>
          <w:szCs w:val="28"/>
        </w:rPr>
        <w:t xml:space="preserve"> пункта 7 Приложения № 2 к «Правилам технического обслуживания тормозного оборудования и управления тормозами железнодорожного подвижного состава»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утверждённых приказом Минтранса России от 3 июня 2014 г. № 151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27"/>
    <w:rsid w:val="00B25A5F"/>
    <w:rsid w:val="00C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E2BF-BEA3-498C-8985-67FC70B1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2023-05-26T08:21:00Z</dcterms:created>
  <dcterms:modified xsi:type="dcterms:W3CDTF">2023-05-26T08:22:00Z</dcterms:modified>
</cp:coreProperties>
</file>